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3780"/>
        </w:tabs>
        <w:jc w:val="left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shd w:val="clear" w:color="auto" w:fill="FFFFFF"/>
        <w:spacing w:line="540" w:lineRule="exact"/>
        <w:jc w:val="center"/>
        <w:rPr>
          <w:rFonts w:ascii="黑体" w:hAnsi="黑体" w:eastAsia="黑体" w:cs="黑体"/>
          <w:b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市场质量信用等级评价申请书</w:t>
      </w:r>
    </w:p>
    <w:bookmarkEnd w:id="0"/>
    <w:tbl>
      <w:tblPr>
        <w:tblStyle w:val="10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274"/>
        <w:gridCol w:w="1185"/>
        <w:gridCol w:w="1081"/>
        <w:gridCol w:w="387"/>
        <w:gridCol w:w="1560"/>
        <w:gridCol w:w="2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it-IT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it-IT"/>
              </w:rPr>
              <w:t>单位名称</w:t>
            </w:r>
          </w:p>
        </w:tc>
        <w:tc>
          <w:tcPr>
            <w:tcW w:w="3927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it-IT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it-IT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法定代表人</w:t>
            </w:r>
          </w:p>
        </w:tc>
        <w:tc>
          <w:tcPr>
            <w:tcW w:w="25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it-IT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it-IT"/>
              </w:rPr>
              <w:t>经办人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it-IT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it-IT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座机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it-IT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it-IT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it-IT"/>
              </w:rPr>
              <w:t>传真</w:t>
            </w:r>
          </w:p>
        </w:tc>
        <w:tc>
          <w:tcPr>
            <w:tcW w:w="25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it-IT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it-IT"/>
              </w:rPr>
              <w:t>部门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it-IT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it-IT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it-IT"/>
              </w:rPr>
              <w:t>手机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it-IT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it-IT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it-IT"/>
              </w:rPr>
              <w:t>电子信箱</w:t>
            </w:r>
          </w:p>
        </w:tc>
        <w:tc>
          <w:tcPr>
            <w:tcW w:w="25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it-IT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it-IT"/>
              </w:rPr>
              <w:t>联系地址</w:t>
            </w:r>
          </w:p>
        </w:tc>
        <w:tc>
          <w:tcPr>
            <w:tcW w:w="8005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kern w:val="0"/>
                <w:sz w:val="24"/>
                <w:lang w:val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15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it-IT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it-IT"/>
              </w:rPr>
              <w:t>企业简介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it-IT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it-IT"/>
              </w:rPr>
              <w:t>（500字左右）</w:t>
            </w:r>
          </w:p>
        </w:tc>
        <w:tc>
          <w:tcPr>
            <w:tcW w:w="8005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it-IT"/>
              </w:rPr>
            </w:pPr>
          </w:p>
          <w:p>
            <w:pPr>
              <w:widowControl/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（可另附纸）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it-IT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it-IT"/>
              </w:rPr>
              <w:t>申请类别</w:t>
            </w:r>
          </w:p>
        </w:tc>
        <w:tc>
          <w:tcPr>
            <w:tcW w:w="8005" w:type="dxa"/>
            <w:gridSpan w:val="6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企业 □    产品 □    工程 □    服务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it-IT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it-IT"/>
              </w:rPr>
              <w:t>申请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it-IT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it-IT"/>
              </w:rPr>
              <w:t>等级</w:t>
            </w:r>
          </w:p>
        </w:tc>
        <w:tc>
          <w:tcPr>
            <w:tcW w:w="3540" w:type="dxa"/>
            <w:gridSpan w:val="3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AA级 □                    </w:t>
            </w:r>
          </w:p>
          <w:p>
            <w:pPr>
              <w:widowControl/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AAA级□（限企业类与服务类）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是否申请公示</w:t>
            </w:r>
          </w:p>
        </w:tc>
        <w:tc>
          <w:tcPr>
            <w:tcW w:w="2518" w:type="dxa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是□</w:t>
            </w:r>
          </w:p>
          <w:p>
            <w:pPr>
              <w:widowControl/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1" w:hRule="exact"/>
          <w:jc w:val="center"/>
        </w:trPr>
        <w:tc>
          <w:tcPr>
            <w:tcW w:w="15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it-IT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it-IT"/>
              </w:rPr>
              <w:t>申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it-IT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it-IT"/>
              </w:rPr>
              <w:t>单位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it-IT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it-IT"/>
              </w:rPr>
              <w:t>声明</w:t>
            </w:r>
          </w:p>
        </w:tc>
        <w:tc>
          <w:tcPr>
            <w:tcW w:w="8005" w:type="dxa"/>
            <w:gridSpan w:val="6"/>
            <w:vAlign w:val="center"/>
          </w:tcPr>
          <w:p>
            <w:pPr>
              <w:ind w:firstLine="480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>
            <w:pPr>
              <w:ind w:firstLine="480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1. 本组织自愿参加中国质量协会市场质量信用等级评价工作，同意将企业名称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统一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社会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信用代码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、通讯地址、电话、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经营范围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、主营业务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等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基本信息在媒体上公开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。</w:t>
            </w:r>
          </w:p>
          <w:p>
            <w:pPr>
              <w:ind w:firstLine="480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2. 本组织承诺，在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申请市场质量信用等级评价中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所提供的证明材料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数据及相关资料全部真实、合法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有效，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复印（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扫描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）件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与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原内容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一致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，并对因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材料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虚假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所引发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的一切后果负法律责任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。</w:t>
            </w:r>
          </w:p>
          <w:p>
            <w:pPr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3. 本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组织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为中华人民共和国境内依法注册的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企业法人和其他经济组织，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正常生产、经营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3年以上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。</w:t>
            </w:r>
          </w:p>
          <w:p>
            <w:pPr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4. 严格遵守《中国质量协会市场质量信用等级评价管理办法》的有关规定，恪守社会公德、企业道德，不采取请客送礼等不正当手段，干扰评价工作。</w:t>
            </w:r>
          </w:p>
          <w:p>
            <w:pPr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5. 在评价过程中，对评价工作安排予以积极的支持、配合。</w:t>
            </w:r>
          </w:p>
          <w:p>
            <w:pPr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6. 通过市场质量信用等级评价后，愿意分享组织的典型经验，带动更多组织共同提升。</w:t>
            </w:r>
          </w:p>
          <w:p>
            <w:pPr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7. 自愿接受社会各界的监督，同意信用等级的动态调整办法。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 xml:space="preserve">      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 xml:space="preserve">组织名称： （盖章）              </w:t>
            </w:r>
          </w:p>
          <w:p>
            <w:pPr>
              <w:ind w:firstLine="3600" w:firstLineChars="1500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 xml:space="preserve">负责人签字：                 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 xml:space="preserve">                                年   月   日</w:t>
            </w:r>
          </w:p>
        </w:tc>
      </w:tr>
    </w:tbl>
    <w:p>
      <w:pPr>
        <w:wordWrap w:val="0"/>
        <w:spacing w:line="320" w:lineRule="exact"/>
        <w:jc w:val="left"/>
        <w:rPr>
          <w:rFonts w:ascii="仿宋_GB2312" w:eastAsia="仿宋_GB2312"/>
          <w:sz w:val="28"/>
        </w:rPr>
      </w:pPr>
      <w:r>
        <w:rPr>
          <w:rFonts w:hint="eastAsia" w:ascii="仿宋" w:hAnsi="仿宋" w:eastAsia="仿宋" w:cs="仿宋"/>
          <w:b/>
          <w:bCs/>
          <w:szCs w:val="21"/>
          <w:lang w:val="it-IT"/>
        </w:rPr>
        <w:t>注：此表申请单位签字盖章后，由推进机构递交至中国质协</w:t>
      </w:r>
      <w:r>
        <w:rPr>
          <w:rFonts w:hint="eastAsia" w:ascii="仿宋" w:hAnsi="仿宋" w:eastAsia="仿宋" w:cs="仿宋"/>
          <w:b/>
          <w:bCs/>
          <w:szCs w:val="21"/>
        </w:rPr>
        <w:t>信用评价办公室。</w:t>
      </w:r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YH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19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4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90"/>
    <w:rsid w:val="00073D97"/>
    <w:rsid w:val="000805F3"/>
    <w:rsid w:val="00095918"/>
    <w:rsid w:val="000A1FCF"/>
    <w:rsid w:val="000A7B83"/>
    <w:rsid w:val="000C1D8E"/>
    <w:rsid w:val="000F0F64"/>
    <w:rsid w:val="001311A1"/>
    <w:rsid w:val="00134520"/>
    <w:rsid w:val="00141842"/>
    <w:rsid w:val="00150B8B"/>
    <w:rsid w:val="00165F32"/>
    <w:rsid w:val="00165FCB"/>
    <w:rsid w:val="00170271"/>
    <w:rsid w:val="001C2C76"/>
    <w:rsid w:val="001C5971"/>
    <w:rsid w:val="001D11AB"/>
    <w:rsid w:val="002176DC"/>
    <w:rsid w:val="00223D3A"/>
    <w:rsid w:val="002412EC"/>
    <w:rsid w:val="00245CFB"/>
    <w:rsid w:val="002601D1"/>
    <w:rsid w:val="0026641C"/>
    <w:rsid w:val="002678F6"/>
    <w:rsid w:val="0028588F"/>
    <w:rsid w:val="0028754B"/>
    <w:rsid w:val="002B1849"/>
    <w:rsid w:val="002D0259"/>
    <w:rsid w:val="00303AAC"/>
    <w:rsid w:val="0030769F"/>
    <w:rsid w:val="00322F6B"/>
    <w:rsid w:val="00323173"/>
    <w:rsid w:val="003310A9"/>
    <w:rsid w:val="00335D78"/>
    <w:rsid w:val="00345F7E"/>
    <w:rsid w:val="00351D8A"/>
    <w:rsid w:val="00373C87"/>
    <w:rsid w:val="00376938"/>
    <w:rsid w:val="0039709D"/>
    <w:rsid w:val="003B7FEA"/>
    <w:rsid w:val="003C00AF"/>
    <w:rsid w:val="003D0133"/>
    <w:rsid w:val="003F0E98"/>
    <w:rsid w:val="00403A77"/>
    <w:rsid w:val="004061E6"/>
    <w:rsid w:val="0041115B"/>
    <w:rsid w:val="00421E89"/>
    <w:rsid w:val="0049677A"/>
    <w:rsid w:val="004C5528"/>
    <w:rsid w:val="004C6D0D"/>
    <w:rsid w:val="004D22C0"/>
    <w:rsid w:val="004D2E6F"/>
    <w:rsid w:val="004E4949"/>
    <w:rsid w:val="004E6C2D"/>
    <w:rsid w:val="004F167F"/>
    <w:rsid w:val="005217F5"/>
    <w:rsid w:val="00525560"/>
    <w:rsid w:val="00552738"/>
    <w:rsid w:val="00583BA5"/>
    <w:rsid w:val="005863FE"/>
    <w:rsid w:val="005A0E03"/>
    <w:rsid w:val="005C6FFA"/>
    <w:rsid w:val="005D4FEB"/>
    <w:rsid w:val="00604EBD"/>
    <w:rsid w:val="0064343B"/>
    <w:rsid w:val="00672819"/>
    <w:rsid w:val="006757CD"/>
    <w:rsid w:val="00692065"/>
    <w:rsid w:val="00692390"/>
    <w:rsid w:val="006954CB"/>
    <w:rsid w:val="006A42B0"/>
    <w:rsid w:val="006B79AC"/>
    <w:rsid w:val="006C1316"/>
    <w:rsid w:val="006F59D0"/>
    <w:rsid w:val="00716EBA"/>
    <w:rsid w:val="007375D0"/>
    <w:rsid w:val="007417CD"/>
    <w:rsid w:val="007A4491"/>
    <w:rsid w:val="007B3199"/>
    <w:rsid w:val="007B79DE"/>
    <w:rsid w:val="007C358F"/>
    <w:rsid w:val="007F287B"/>
    <w:rsid w:val="00802EF6"/>
    <w:rsid w:val="008204D0"/>
    <w:rsid w:val="00833F47"/>
    <w:rsid w:val="00834118"/>
    <w:rsid w:val="00840A15"/>
    <w:rsid w:val="00841069"/>
    <w:rsid w:val="008962FE"/>
    <w:rsid w:val="008A3597"/>
    <w:rsid w:val="008C7A72"/>
    <w:rsid w:val="008E137B"/>
    <w:rsid w:val="008E532D"/>
    <w:rsid w:val="00904AFF"/>
    <w:rsid w:val="00932373"/>
    <w:rsid w:val="009338C3"/>
    <w:rsid w:val="00947F94"/>
    <w:rsid w:val="00973742"/>
    <w:rsid w:val="00973DA2"/>
    <w:rsid w:val="009860A5"/>
    <w:rsid w:val="0098647F"/>
    <w:rsid w:val="009E01ED"/>
    <w:rsid w:val="009E2FA3"/>
    <w:rsid w:val="00A06732"/>
    <w:rsid w:val="00A06D82"/>
    <w:rsid w:val="00A108FC"/>
    <w:rsid w:val="00A27612"/>
    <w:rsid w:val="00A43E30"/>
    <w:rsid w:val="00A755E7"/>
    <w:rsid w:val="00A8122F"/>
    <w:rsid w:val="00A901DB"/>
    <w:rsid w:val="00A92BD0"/>
    <w:rsid w:val="00AB54A0"/>
    <w:rsid w:val="00AB6FDF"/>
    <w:rsid w:val="00AD3C3A"/>
    <w:rsid w:val="00AD7B66"/>
    <w:rsid w:val="00AD7C61"/>
    <w:rsid w:val="00AE463F"/>
    <w:rsid w:val="00AE4B8D"/>
    <w:rsid w:val="00B10F02"/>
    <w:rsid w:val="00B20458"/>
    <w:rsid w:val="00B53748"/>
    <w:rsid w:val="00B60530"/>
    <w:rsid w:val="00B67B07"/>
    <w:rsid w:val="00B82042"/>
    <w:rsid w:val="00BA5620"/>
    <w:rsid w:val="00BB24C4"/>
    <w:rsid w:val="00BC1BBE"/>
    <w:rsid w:val="00BD2C40"/>
    <w:rsid w:val="00BE4D77"/>
    <w:rsid w:val="00C0552C"/>
    <w:rsid w:val="00C40904"/>
    <w:rsid w:val="00C80EA7"/>
    <w:rsid w:val="00C92D66"/>
    <w:rsid w:val="00CB23A0"/>
    <w:rsid w:val="00CB2576"/>
    <w:rsid w:val="00CB7B12"/>
    <w:rsid w:val="00CC4559"/>
    <w:rsid w:val="00CC5928"/>
    <w:rsid w:val="00CC7A57"/>
    <w:rsid w:val="00CD5919"/>
    <w:rsid w:val="00CE79A8"/>
    <w:rsid w:val="00D1502B"/>
    <w:rsid w:val="00D21C18"/>
    <w:rsid w:val="00D3278F"/>
    <w:rsid w:val="00D62868"/>
    <w:rsid w:val="00D6439D"/>
    <w:rsid w:val="00D74EC7"/>
    <w:rsid w:val="00D93BAC"/>
    <w:rsid w:val="00DB461F"/>
    <w:rsid w:val="00E21E36"/>
    <w:rsid w:val="00E27D16"/>
    <w:rsid w:val="00E52E14"/>
    <w:rsid w:val="00E61136"/>
    <w:rsid w:val="00E64D00"/>
    <w:rsid w:val="00E95082"/>
    <w:rsid w:val="00EA6BF2"/>
    <w:rsid w:val="00EA73A0"/>
    <w:rsid w:val="00EB088E"/>
    <w:rsid w:val="00EC6355"/>
    <w:rsid w:val="00ED0EDA"/>
    <w:rsid w:val="00ED3411"/>
    <w:rsid w:val="00ED6184"/>
    <w:rsid w:val="00EF01D7"/>
    <w:rsid w:val="00F5136E"/>
    <w:rsid w:val="00F55086"/>
    <w:rsid w:val="00F9379D"/>
    <w:rsid w:val="00FB7FA1"/>
    <w:rsid w:val="037415F5"/>
    <w:rsid w:val="1E222A03"/>
    <w:rsid w:val="268D61B4"/>
    <w:rsid w:val="2867362D"/>
    <w:rsid w:val="371904C6"/>
    <w:rsid w:val="4E5A4246"/>
    <w:rsid w:val="61883696"/>
    <w:rsid w:val="6C4B6667"/>
    <w:rsid w:val="7DCA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5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9"/>
    <w:qFormat/>
    <w:uiPriority w:val="99"/>
    <w:pPr>
      <w:widowControl/>
      <w:tabs>
        <w:tab w:val="left" w:pos="3780"/>
      </w:tabs>
      <w:spacing w:line="422" w:lineRule="exact"/>
    </w:pPr>
    <w:rPr>
      <w:rFonts w:ascii="Times New Roman" w:hAnsi="Times New Roman" w:eastAsia="仿宋_GB2312"/>
      <w:sz w:val="30"/>
      <w:szCs w:val="24"/>
    </w:rPr>
  </w:style>
  <w:style w:type="paragraph" w:styleId="5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6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99"/>
    <w:rPr>
      <w:rFonts w:cs="Times New Roman"/>
      <w:color w:val="0563C1"/>
      <w:u w:val="single"/>
    </w:rPr>
  </w:style>
  <w:style w:type="character" w:customStyle="1" w:styleId="14">
    <w:name w:val="标题 1 Char"/>
    <w:basedOn w:val="12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5">
    <w:name w:val="标题 3 Char"/>
    <w:basedOn w:val="12"/>
    <w:link w:val="3"/>
    <w:semiHidden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16">
    <w:name w:val="页眉 Char"/>
    <w:basedOn w:val="12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脚 Char"/>
    <w:basedOn w:val="12"/>
    <w:link w:val="7"/>
    <w:qFormat/>
    <w:locked/>
    <w:uiPriority w:val="99"/>
    <w:rPr>
      <w:rFonts w:cs="Times New Roman"/>
      <w:sz w:val="18"/>
      <w:szCs w:val="18"/>
    </w:rPr>
  </w:style>
  <w:style w:type="paragraph" w:customStyle="1" w:styleId="18">
    <w:name w:val="列出段落1"/>
    <w:basedOn w:val="1"/>
    <w:qFormat/>
    <w:uiPriority w:val="99"/>
    <w:pPr>
      <w:ind w:firstLine="420" w:firstLineChars="200"/>
    </w:pPr>
  </w:style>
  <w:style w:type="character" w:customStyle="1" w:styleId="19">
    <w:name w:val="正文文本 Char"/>
    <w:basedOn w:val="12"/>
    <w:link w:val="4"/>
    <w:qFormat/>
    <w:locked/>
    <w:uiPriority w:val="99"/>
    <w:rPr>
      <w:rFonts w:ascii="Times New Roman" w:hAnsi="Times New Roman" w:eastAsia="仿宋_GB2312" w:cs="Times New Roman"/>
      <w:sz w:val="24"/>
      <w:szCs w:val="24"/>
    </w:rPr>
  </w:style>
  <w:style w:type="character" w:customStyle="1" w:styleId="20">
    <w:name w:val="占位符文本1"/>
    <w:basedOn w:val="12"/>
    <w:semiHidden/>
    <w:qFormat/>
    <w:uiPriority w:val="99"/>
    <w:rPr>
      <w:rFonts w:cs="Times New Roman"/>
      <w:color w:val="808080"/>
    </w:rPr>
  </w:style>
  <w:style w:type="character" w:customStyle="1" w:styleId="21">
    <w:name w:val="批注框文本 Char"/>
    <w:basedOn w:val="12"/>
    <w:link w:val="6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19</Pages>
  <Words>5535</Words>
  <Characters>5766</Characters>
  <Lines>656</Lines>
  <Paragraphs>517</Paragraphs>
  <TotalTime>9</TotalTime>
  <ScaleCrop>false</ScaleCrop>
  <LinksUpToDate>false</LinksUpToDate>
  <CharactersWithSpaces>6792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2016-10-10T07:08:00Z</dcterms:created>
  <dc:creator>Bob Yu</dc:creator>
  <cp:lastModifiedBy>马冬晖</cp:lastModifiedBy>
  <cp:lastPrinted>2020-01-16T01:44:00Z</cp:lastPrinted>
  <dcterms:modified xsi:type="dcterms:W3CDTF">2020-01-16T08:02:14Z</dcterms:modified>
  <dc:title>中国质协字〔2016〕XX号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